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word/_rels/document.xml.rels" ContentType="application/vnd.openxmlformats-package.relationships+xml"/>
  <Override PartName="/word/media/image1.jpeg" ContentType="image/jpeg"/>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both"/>
        <w:rPr>
          <w:color w:val="000000"/>
          <w:sz w:val="16"/>
          <w:szCs w:val="16"/>
        </w:rPr>
      </w:pPr>
      <w:r>
        <w:drawing>
          <wp:anchor behindDoc="0" distT="0" distB="0" distL="0" distR="0" simplePos="0" locked="0" layoutInCell="0" allowOverlap="1" relativeHeight="2">
            <wp:simplePos x="0" y="0"/>
            <wp:positionH relativeFrom="column">
              <wp:posOffset>327025</wp:posOffset>
            </wp:positionH>
            <wp:positionV relativeFrom="paragraph">
              <wp:posOffset>239395</wp:posOffset>
            </wp:positionV>
            <wp:extent cx="5466080" cy="1067435"/>
            <wp:effectExtent l="0" t="0" r="0" b="0"/>
            <wp:wrapTopAndBottom/>
            <wp:docPr id="1" name="Immagin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descr=""/>
                    <pic:cNvPicPr>
                      <a:picLocks noChangeAspect="1" noChangeArrowheads="1"/>
                    </pic:cNvPicPr>
                  </pic:nvPicPr>
                  <pic:blipFill>
                    <a:blip r:embed="rId2"/>
                    <a:srcRect l="-2" t="-9" r="-2" b="-9"/>
                    <a:stretch>
                      <a:fillRect/>
                    </a:stretch>
                  </pic:blipFill>
                  <pic:spPr bwMode="auto">
                    <a:xfrm>
                      <a:off x="0" y="0"/>
                      <a:ext cx="5466080" cy="1067435"/>
                    </a:xfrm>
                    <a:prstGeom prst="rect">
                      <a:avLst/>
                    </a:prstGeom>
                  </pic:spPr>
                </pic:pic>
              </a:graphicData>
            </a:graphic>
          </wp:anchor>
        </w:drawing>
      </w:r>
      <w:r>
        <w:rPr>
          <w:color w:val="000000"/>
          <w:sz w:val="16"/>
          <w:szCs w:val="16"/>
        </w:rPr>
        <w:t>Allegato D</w:t>
      </w:r>
    </w:p>
    <w:p>
      <w:pPr>
        <w:pStyle w:val="Normal"/>
        <w:jc w:val="both"/>
        <w:rPr>
          <w:rFonts w:ascii="Corbel" w:hAnsi="Corbel" w:eastAsia="Corbel" w:cs="Corbel"/>
          <w:color w:val="000000"/>
          <w:sz w:val="16"/>
          <w:szCs w:val="16"/>
        </w:rPr>
      </w:pPr>
      <w:r>
        <w:rPr>
          <w:rFonts w:eastAsia="Corbel" w:cs="Corbel" w:ascii="Corbel" w:hAnsi="Corbel"/>
          <w:color w:val="000000"/>
          <w:sz w:val="16"/>
          <w:szCs w:val="16"/>
        </w:rPr>
        <w:t xml:space="preserve">                                                                                                                                </w:t>
      </w:r>
    </w:p>
    <w:p>
      <w:pPr>
        <w:pStyle w:val="Normal"/>
        <w:widowControl w:val="false"/>
        <w:tabs>
          <w:tab w:val="clear" w:pos="708"/>
          <w:tab w:val="left" w:pos="1733" w:leader="none"/>
        </w:tabs>
        <w:ind w:right="284" w:hanging="0"/>
        <w:jc w:val="both"/>
        <w:rPr>
          <w:rFonts w:ascii="Calibri" w:hAnsi="Calibri" w:eastAsia="Calibri" w:cs="Calibri"/>
          <w:b/>
          <w:b/>
          <w:i/>
          <w:i/>
          <w:color w:val="000000"/>
          <w:sz w:val="24"/>
          <w:szCs w:val="24"/>
        </w:rPr>
      </w:pPr>
      <w:r>
        <w:rPr>
          <w:rFonts w:eastAsia="Calibri" w:cs="Calibri" w:ascii="Calibri" w:hAnsi="Calibri"/>
          <w:b/>
          <w:i/>
          <w:color w:val="000000"/>
          <w:sz w:val="24"/>
          <w:szCs w:val="24"/>
        </w:rPr>
        <w:t xml:space="preserve">OGGETTO: DICHIARAZIONE DI INSUSSISTENZA CAUSE OSTATIVE PER IL RUOLO DI </w:t>
      </w:r>
      <w:r>
        <w:rPr>
          <w:rFonts w:eastAsia="Calibri" w:cs="Calibri" w:ascii="Calibri" w:hAnsi="Calibri"/>
          <w:b/>
          <w:i/>
          <w:color w:val="000000"/>
          <w:kern w:val="0"/>
          <w:sz w:val="24"/>
          <w:szCs w:val="24"/>
          <w:lang w:val="it-IT" w:eastAsia="it-IT" w:bidi="ar-SA"/>
        </w:rPr>
        <w:t xml:space="preserve">COLLAUDATORE </w:t>
      </w:r>
      <w:r>
        <w:rPr>
          <w:rFonts w:eastAsia="Calibri" w:cs="Calibri" w:ascii="Calibri" w:hAnsi="Calibri"/>
          <w:b/>
          <w:i/>
          <w:color w:val="000000"/>
          <w:sz w:val="24"/>
          <w:szCs w:val="24"/>
        </w:rPr>
        <w:t xml:space="preserve"> A VALERE SU:</w:t>
      </w:r>
    </w:p>
    <w:p>
      <w:pPr>
        <w:pStyle w:val="Normal"/>
        <w:widowControl w:val="false"/>
        <w:tabs>
          <w:tab w:val="clear" w:pos="708"/>
          <w:tab w:val="left" w:pos="1733" w:leader="none"/>
        </w:tabs>
        <w:ind w:right="284" w:hanging="0"/>
        <w:rPr>
          <w:rFonts w:ascii="Calibri" w:hAnsi="Calibri" w:eastAsia="Calibri" w:cs="Calibri"/>
          <w:b/>
          <w:b/>
          <w:i/>
          <w:i/>
          <w:sz w:val="24"/>
          <w:szCs w:val="24"/>
        </w:rPr>
      </w:pPr>
      <w:r>
        <w:rPr>
          <w:rFonts w:eastAsia="Calibri" w:cs="Calibri" w:ascii="Calibri" w:hAnsi="Calibri"/>
          <w:b/>
          <w:i/>
          <w:sz w:val="24"/>
          <w:szCs w:val="24"/>
        </w:rPr>
      </w:r>
    </w:p>
    <w:p>
      <w:pPr>
        <w:pStyle w:val="Normal"/>
        <w:keepNext w:val="true"/>
        <w:widowControl w:val="false"/>
        <w:tabs>
          <w:tab w:val="clear" w:pos="708"/>
          <w:tab w:val="left" w:pos="1733" w:leader="none"/>
        </w:tabs>
        <w:spacing w:lineRule="auto" w:line="240" w:before="0" w:after="0"/>
        <w:ind w:left="0" w:right="4" w:hanging="0"/>
        <w:contextualSpacing/>
        <w:jc w:val="both"/>
        <w:rPr>
          <w:rFonts w:ascii="Calibri" w:hAnsi="Calibri" w:eastAsia="Calibri" w:cs="Calibri"/>
          <w:i/>
          <w:i/>
          <w:sz w:val="24"/>
          <w:szCs w:val="24"/>
        </w:rPr>
      </w:pPr>
      <w:r>
        <w:rPr>
          <w:rFonts w:eastAsia="MS Mincho" w:cs="Arial Narrow" w:ascii="Arial Narrow" w:hAnsi="Arial Narrow"/>
          <w:b/>
          <w:i/>
          <w:iCs/>
          <w:color w:val="000000"/>
          <w:sz w:val="24"/>
          <w:szCs w:val="24"/>
          <w:lang w:eastAsia="ja-JP"/>
        </w:rPr>
        <w:t xml:space="preserve"> </w:t>
      </w:r>
      <w:r>
        <w:rPr>
          <w:rFonts w:eastAsia="MS Mincho" w:cs="Arial Narrow" w:ascii="Arial Narrow" w:hAnsi="Arial Narrow"/>
          <w:b/>
          <w:bCs/>
          <w:i/>
          <w:iCs/>
          <w:color w:val="000000"/>
          <w:sz w:val="24"/>
          <w:szCs w:val="24"/>
          <w:lang w:eastAsia="ja-JP"/>
        </w:rPr>
        <w:t>“</w:t>
      </w:r>
      <w:r>
        <w:rPr>
          <w:rFonts w:eastAsia="MS Mincho" w:cs="Arial Narrow" w:ascii="Arial Narrow" w:hAnsi="Arial Narrow"/>
          <w:b/>
          <w:bCs/>
          <w:i/>
          <w:iCs/>
          <w:color w:val="000000"/>
          <w:sz w:val="24"/>
          <w:szCs w:val="24"/>
          <w:lang w:eastAsia="ja-JP"/>
        </w:rPr>
        <w:t>Azione 13.1.4 – “Laboratori green, sostenibili e innovativi per le scuole del secondo ciclo” per gli istituti scolastici con classi a indirizzo alberghiero, agrario, nautico e/o aeronautico delle regioni “più sviluppate”, “in transizione” e “meno sviluppate”. 13.1.4 – “Laboratori green, sostenibili e innovativi per le scuole del secondo ciclo”.</w:t>
      </w:r>
    </w:p>
    <w:p>
      <w:pPr>
        <w:pStyle w:val="Normal1"/>
        <w:spacing w:lineRule="auto" w:line="256" w:before="0" w:after="0"/>
        <w:ind w:left="561" w:right="0" w:hanging="0"/>
        <w:rPr>
          <w:rStyle w:val="DefaultParagraphFont"/>
          <w:b/>
          <w:b/>
          <w:i/>
          <w:i/>
          <w:sz w:val="24"/>
        </w:rPr>
      </w:pPr>
      <w:r>
        <w:rPr/>
      </w:r>
    </w:p>
    <w:p>
      <w:pPr>
        <w:pStyle w:val="Normal1"/>
        <w:spacing w:lineRule="auto" w:line="256" w:before="0" w:after="0"/>
        <w:ind w:left="561" w:right="0" w:hanging="0"/>
        <w:rPr>
          <w:rStyle w:val="DefaultParagraphFont"/>
          <w:b/>
          <w:b/>
          <w:i/>
          <w:i/>
          <w:sz w:val="24"/>
        </w:rPr>
      </w:pPr>
      <w:r>
        <w:rPr/>
      </w:r>
    </w:p>
    <w:p>
      <w:pPr>
        <w:pStyle w:val="Normal1"/>
        <w:spacing w:lineRule="auto" w:line="256" w:before="0" w:after="0"/>
        <w:ind w:left="561" w:right="0" w:hanging="0"/>
        <w:rPr/>
      </w:pPr>
      <w:r>
        <w:rPr>
          <w:rStyle w:val="DefaultParagraphFont"/>
          <w:b/>
          <w:i/>
          <w:sz w:val="24"/>
        </w:rPr>
        <w:t xml:space="preserve">CNP: 13.1.4A-FESRPON-SI-2023-14 </w:t>
      </w:r>
    </w:p>
    <w:p>
      <w:pPr>
        <w:pStyle w:val="Normal1"/>
        <w:spacing w:lineRule="auto" w:line="256" w:before="0" w:after="0"/>
        <w:ind w:left="566" w:right="0" w:hanging="0"/>
        <w:rPr/>
      </w:pPr>
      <w:r>
        <w:rPr>
          <w:rStyle w:val="DefaultParagraphFont"/>
          <w:b/>
          <w:i/>
          <w:sz w:val="24"/>
        </w:rPr>
        <w:t xml:space="preserve"> </w:t>
      </w:r>
    </w:p>
    <w:p>
      <w:pPr>
        <w:pStyle w:val="Titolo2"/>
        <w:widowControl w:val="false"/>
        <w:spacing w:lineRule="auto" w:line="240" w:before="0" w:after="0"/>
        <w:ind w:left="561" w:right="0" w:hanging="0"/>
        <w:contextualSpacing/>
        <w:jc w:val="both"/>
        <w:rPr>
          <w:rFonts w:ascii="Calibri" w:hAnsi="Calibri" w:eastAsia="Calibri" w:cs="Calibri"/>
          <w:i/>
          <w:i/>
          <w:sz w:val="24"/>
          <w:szCs w:val="24"/>
        </w:rPr>
      </w:pPr>
      <w:r>
        <w:rPr>
          <w:rFonts w:eastAsia="MS Mincho" w:cs="Arial Narrow" w:ascii="Arial Narrow" w:hAnsi="Arial Narrow"/>
          <w:b/>
          <w:bCs/>
          <w:i/>
          <w:iCs/>
          <w:color w:val="000000"/>
          <w:sz w:val="24"/>
          <w:szCs w:val="24"/>
          <w:lang w:eastAsia="ja-JP"/>
        </w:rPr>
        <w:t xml:space="preserve">CUP: J24D23000570006 </w:t>
      </w:r>
    </w:p>
    <w:p>
      <w:pPr>
        <w:pStyle w:val="Normal"/>
        <w:widowControl w:val="false"/>
        <w:tabs>
          <w:tab w:val="clear" w:pos="708"/>
          <w:tab w:val="left" w:pos="1733" w:leader="none"/>
        </w:tabs>
        <w:ind w:right="284" w:hanging="0"/>
        <w:rPr>
          <w:rFonts w:ascii="Calibri" w:hAnsi="Calibri" w:eastAsia="Calibri" w:cs="Calibri"/>
          <w:b/>
          <w:b/>
          <w:i/>
          <w:i/>
          <w:sz w:val="24"/>
          <w:szCs w:val="24"/>
        </w:rPr>
      </w:pPr>
      <w:r>
        <w:rPr>
          <w:rFonts w:eastAsia="Calibri" w:cs="Calibri" w:ascii="Calibri" w:hAnsi="Calibri"/>
          <w:b/>
          <w:i/>
          <w:sz w:val="24"/>
          <w:szCs w:val="24"/>
        </w:rPr>
      </w:r>
    </w:p>
    <w:p>
      <w:pPr>
        <w:pStyle w:val="Normal"/>
        <w:keepNext w:val="true"/>
        <w:keepLines/>
        <w:widowControl w:val="false"/>
        <w:rPr>
          <w:rFonts w:ascii="Calibri" w:hAnsi="Calibri" w:eastAsia="Calibri" w:cs="Calibri"/>
          <w:b/>
          <w:b/>
          <w:color w:val="000000"/>
          <w:sz w:val="24"/>
          <w:szCs w:val="24"/>
        </w:rPr>
      </w:pPr>
      <w:r>
        <w:rPr>
          <w:rFonts w:eastAsia="Calibri" w:cs="Calibri" w:ascii="Calibri" w:hAnsi="Calibri"/>
          <w:b/>
          <w:color w:val="000000"/>
          <w:sz w:val="24"/>
          <w:szCs w:val="24"/>
        </w:rPr>
      </w:r>
    </w:p>
    <w:p>
      <w:pPr>
        <w:pStyle w:val="Normal"/>
        <w:spacing w:lineRule="auto" w:line="480" w:before="0" w:after="0"/>
        <w:rPr>
          <w:rFonts w:cs="Calibri" w:cstheme="minorHAnsi"/>
        </w:rPr>
      </w:pPr>
      <w:r>
        <w:rPr>
          <w:rFonts w:cs="Calibri" w:cstheme="minorHAnsi"/>
        </w:rPr>
        <w:t xml:space="preserve">Il sottoscritto _______________________ nato ad ____________________  codice fiscale </w:t>
      </w:r>
      <w:r>
        <w:rPr>
          <w:rFonts w:eastAsia="" w:cs="Calibri" w:cstheme="minorHAnsi"/>
          <w:lang w:eastAsia="it-IT"/>
        </w:rPr>
        <w:t>__________________</w:t>
      </w:r>
    </w:p>
    <w:p>
      <w:pPr>
        <w:pStyle w:val="Normal"/>
        <w:spacing w:lineRule="auto" w:line="480" w:before="0" w:after="0"/>
        <w:rPr>
          <w:rFonts w:cs="Calibri" w:cstheme="minorHAnsi"/>
        </w:rPr>
      </w:pPr>
      <w:r>
        <w:rPr>
          <w:rFonts w:cs="Calibri" w:cstheme="minorHAnsi"/>
        </w:rPr>
        <w:t xml:space="preserve">residente a_________________________  in via  ________________________recapito tel. _________recapito cell. </w:t>
      </w:r>
      <w:r>
        <w:rPr>
          <w:rFonts w:eastAsia="" w:cs="Calibri" w:cstheme="minorHAnsi"/>
          <w:lang w:eastAsia="it-IT"/>
        </w:rPr>
        <w:t>_________________</w:t>
      </w:r>
    </w:p>
    <w:p>
      <w:pPr>
        <w:pStyle w:val="Normal"/>
        <w:tabs>
          <w:tab w:val="clear" w:pos="708"/>
        </w:tabs>
        <w:spacing w:lineRule="auto" w:line="480" w:before="0" w:after="0"/>
        <w:ind w:left="-5" w:hanging="10"/>
        <w:rPr>
          <w:rFonts w:cs="Calibri" w:cstheme="minorHAnsi"/>
        </w:rPr>
      </w:pPr>
      <w:r>
        <w:rPr>
          <w:rStyle w:val="DefaultParagraphFont"/>
          <w:rFonts w:eastAsia="Times New Roman" w:cs="Calibri" w:cstheme="minorHAnsi"/>
          <w:b/>
          <w:sz w:val="24"/>
        </w:rPr>
        <w:t xml:space="preserve">indirizzo E-Mail </w:t>
      </w:r>
      <w:r>
        <w:rPr>
          <w:rStyle w:val="CollegamentoInternet"/>
          <w:rFonts w:eastAsia="" w:cs="Calibri" w:cstheme="minorHAnsi"/>
          <w:b/>
          <w:sz w:val="24"/>
          <w:lang w:eastAsia="it-IT"/>
        </w:rPr>
        <w:t>____________</w:t>
      </w:r>
      <w:r>
        <w:rPr>
          <w:rStyle w:val="DefaultParagraphFont"/>
          <w:rFonts w:eastAsia="" w:cs="Calibri" w:cstheme="minorHAnsi"/>
          <w:b/>
          <w:sz w:val="24"/>
          <w:lang w:eastAsia="it-IT"/>
        </w:rPr>
        <w:t xml:space="preserve"> </w:t>
      </w:r>
      <w:r>
        <w:rPr>
          <w:rStyle w:val="DefaultParagraphFont"/>
          <w:rFonts w:eastAsia="Times New Roman" w:cs="Calibri" w:cstheme="minorHAnsi"/>
          <w:b/>
          <w:sz w:val="24"/>
        </w:rPr>
        <w:t>indirizzo PE</w:t>
      </w:r>
      <w:r>
        <w:rPr>
          <w:rStyle w:val="DefaultParagraphFont"/>
          <w:rFonts w:eastAsia="Times New Roman" w:cs="Calibri" w:cstheme="minorHAnsi"/>
          <w:b/>
          <w:sz w:val="24"/>
        </w:rPr>
        <w:t xml:space="preserve">C </w:t>
      </w:r>
      <w:r>
        <w:rPr>
          <w:rStyle w:val="CollegamentoInternet"/>
          <w:rFonts w:eastAsia="Times New Roman" w:cs="Calibri" w:cstheme="minorHAnsi"/>
          <w:b/>
          <w:sz w:val="24"/>
        </w:rPr>
        <w:t>__________</w:t>
      </w:r>
      <w:r>
        <w:rPr>
          <w:rStyle w:val="DefaultParagraphFont"/>
          <w:rFonts w:eastAsia="Times New Roman" w:cs="Calibri" w:cstheme="minorHAnsi"/>
          <w:b/>
          <w:sz w:val="24"/>
        </w:rPr>
        <w:t xml:space="preserve"> in servizio presso il ___________________________ con la qualifica di ________________</w:t>
      </w:r>
      <w:r>
        <w:rPr>
          <w:rStyle w:val="DefaultParagraphFont"/>
          <w:rFonts w:eastAsia="" w:cs="Calibri" w:cstheme="minorHAnsi"/>
          <w:b/>
          <w:sz w:val="24"/>
          <w:lang w:eastAsia="it-IT"/>
        </w:rPr>
        <w:t xml:space="preserve"> a tempo ____________</w:t>
      </w:r>
    </w:p>
    <w:p>
      <w:pPr>
        <w:pStyle w:val="LONormal"/>
        <w:keepNext w:val="true"/>
        <w:keepLines/>
        <w:widowControl w:val="false"/>
        <w:tabs>
          <w:tab w:val="clear" w:pos="708"/>
        </w:tabs>
        <w:spacing w:lineRule="auto" w:line="264" w:before="0" w:after="409"/>
        <w:ind w:left="-5" w:hanging="10"/>
        <w:rPr>
          <w:rFonts w:ascii="Calibri" w:hAnsi="Calibri" w:eastAsia="Calibri" w:cs="Calibri"/>
          <w:b/>
          <w:b/>
          <w:color w:val="000000"/>
          <w:sz w:val="22"/>
          <w:szCs w:val="22"/>
        </w:rPr>
      </w:pPr>
      <w:r>
        <w:rPr>
          <w:rStyle w:val="DefaultParagraphFont"/>
          <w:rFonts w:eastAsia="Calibri" w:cs="Calibri"/>
          <w:b/>
          <w:color w:val="000000"/>
          <w:sz w:val="22"/>
          <w:szCs w:val="22"/>
        </w:rPr>
        <w:t xml:space="preserve">Partecipante alla selezione nel ruolo di </w:t>
      </w:r>
      <w:r>
        <w:rPr>
          <w:rStyle w:val="DefaultParagraphFont"/>
          <w:rFonts w:eastAsia="Calibri" w:cs="Calibri"/>
          <w:b/>
          <w:color w:val="000000"/>
          <w:kern w:val="2"/>
          <w:sz w:val="22"/>
          <w:szCs w:val="22"/>
          <w:lang w:val="it-IT" w:eastAsia="en-US" w:bidi="ar-SA"/>
        </w:rPr>
        <w:t>COLLAUDATORE MODULO TTL/AGRARIO (barrare la voce che non interessa)</w:t>
      </w:r>
      <w:r>
        <w:rPr>
          <w:rStyle w:val="DefaultParagraphFont"/>
          <w:rFonts w:eastAsia="Calibri" w:cs="Calibri"/>
          <w:b/>
          <w:color w:val="000000"/>
          <w:sz w:val="22"/>
          <w:szCs w:val="22"/>
        </w:rPr>
        <w:t xml:space="preserve"> nel progetto di cui in oggetto</w:t>
      </w:r>
    </w:p>
    <w:p>
      <w:pPr>
        <w:pStyle w:val="Normal"/>
        <w:spacing w:before="120" w:after="120"/>
        <w:jc w:val="center"/>
        <w:rPr>
          <w:b/>
          <w:b/>
          <w:color w:val="000000"/>
          <w:sz w:val="24"/>
          <w:szCs w:val="24"/>
        </w:rPr>
      </w:pPr>
      <w:r>
        <w:rPr>
          <w:b/>
          <w:color w:val="000000"/>
          <w:sz w:val="24"/>
          <w:szCs w:val="24"/>
        </w:rPr>
        <w:t>DICHIARA</w:t>
      </w:r>
    </w:p>
    <w:p>
      <w:pPr>
        <w:pStyle w:val="Normal"/>
        <w:spacing w:before="120" w:after="120"/>
        <w:jc w:val="center"/>
        <w:rPr>
          <w:b/>
          <w:b/>
          <w:color w:val="000000"/>
          <w:sz w:val="22"/>
          <w:szCs w:val="22"/>
        </w:rPr>
      </w:pPr>
      <w:r>
        <w:rPr>
          <w:b/>
          <w:color w:val="000000"/>
          <w:sz w:val="22"/>
          <w:szCs w:val="22"/>
        </w:rPr>
      </w:r>
    </w:p>
    <w:p>
      <w:pPr>
        <w:pStyle w:val="Normal"/>
        <w:spacing w:before="120" w:after="120"/>
        <w:jc w:val="both"/>
        <w:rPr>
          <w:b/>
          <w:b/>
          <w:color w:val="000000"/>
          <w:sz w:val="24"/>
          <w:szCs w:val="24"/>
        </w:rPr>
      </w:pPr>
      <w:r>
        <w:rPr>
          <w:b/>
          <w:color w:val="000000"/>
          <w:sz w:val="24"/>
          <w:szCs w:val="24"/>
        </w:rPr>
        <w:t>ai sensi dell’art. 75 del d.P.R. n. 445 del 28 dicembre 2000 consapevole degli artt. 46 e 47 del d.P.R. n. 445 del 28 dicembre 2000:</w:t>
      </w:r>
    </w:p>
    <w:p>
      <w:pPr>
        <w:pStyle w:val="Normal"/>
        <w:spacing w:before="120" w:after="120"/>
        <w:jc w:val="both"/>
        <w:rPr>
          <w:b/>
          <w:b/>
          <w:color w:val="000000"/>
          <w:sz w:val="24"/>
          <w:szCs w:val="24"/>
        </w:rPr>
      </w:pPr>
      <w:r>
        <w:rPr>
          <w:b/>
          <w:color w:val="000000"/>
          <w:sz w:val="24"/>
          <w:szCs w:val="24"/>
        </w:rPr>
      </w:r>
    </w:p>
    <w:p>
      <w:pPr>
        <w:pStyle w:val="Normal"/>
        <w:numPr>
          <w:ilvl w:val="0"/>
          <w:numId w:val="2"/>
        </w:numPr>
        <w:spacing w:before="120" w:after="0"/>
        <w:jc w:val="both"/>
        <w:rPr>
          <w:color w:val="000000"/>
          <w:sz w:val="24"/>
          <w:szCs w:val="24"/>
        </w:rPr>
      </w:pPr>
      <w:r>
        <w:rPr>
          <w:color w:val="000000"/>
          <w:sz w:val="24"/>
          <w:szCs w:val="24"/>
        </w:rPr>
        <w:t xml:space="preserve">non trovarsi in situazione di incompatibilità, ai sensi di quanto previsto dal d.lgs. n. 39/2013 e dall’art. 53, del d.lgs. n. 165/2001; </w:t>
      </w:r>
    </w:p>
    <w:p>
      <w:pPr>
        <w:pStyle w:val="Normal"/>
        <w:ind w:left="720" w:hanging="0"/>
        <w:jc w:val="both"/>
        <w:rPr>
          <w:color w:val="000000"/>
          <w:sz w:val="24"/>
          <w:szCs w:val="24"/>
        </w:rPr>
      </w:pPr>
      <w:r>
        <w:rPr>
          <w:color w:val="000000"/>
          <w:sz w:val="24"/>
          <w:szCs w:val="24"/>
        </w:rPr>
      </w:r>
    </w:p>
    <w:p>
      <w:pPr>
        <w:pStyle w:val="Normal"/>
        <w:numPr>
          <w:ilvl w:val="0"/>
          <w:numId w:val="2"/>
        </w:numPr>
        <w:jc w:val="both"/>
        <w:rPr>
          <w:color w:val="000000"/>
          <w:sz w:val="24"/>
          <w:szCs w:val="24"/>
        </w:rPr>
      </w:pPr>
      <w:r>
        <w:rPr>
          <w:color w:val="000000"/>
          <w:sz w:val="24"/>
          <w:szCs w:val="24"/>
        </w:rPr>
        <w:t xml:space="preserve">di non avere, direttamente o indirettamente, un interesse finanziario, economico o altro interesse personale nel procedimento in esame ai sensi e per gli effetti di quanto  </w:t>
      </w:r>
    </w:p>
    <w:p>
      <w:pPr>
        <w:pStyle w:val="Normal"/>
        <w:numPr>
          <w:ilvl w:val="0"/>
          <w:numId w:val="3"/>
        </w:numPr>
        <w:jc w:val="both"/>
        <w:rPr>
          <w:color w:val="000000"/>
          <w:sz w:val="24"/>
          <w:szCs w:val="24"/>
        </w:rPr>
      </w:pPr>
      <w:r>
        <w:rPr>
          <w:color w:val="000000"/>
          <w:sz w:val="24"/>
          <w:szCs w:val="24"/>
        </w:rPr>
        <w:t>non coinvolge interessi propri;</w:t>
      </w:r>
    </w:p>
    <w:p>
      <w:pPr>
        <w:pStyle w:val="Normal"/>
        <w:numPr>
          <w:ilvl w:val="0"/>
          <w:numId w:val="3"/>
        </w:numPr>
        <w:jc w:val="both"/>
        <w:rPr>
          <w:color w:val="000000"/>
          <w:sz w:val="24"/>
          <w:szCs w:val="24"/>
        </w:rPr>
      </w:pPr>
      <w:r>
        <w:rPr>
          <w:color w:val="000000"/>
          <w:sz w:val="24"/>
          <w:szCs w:val="24"/>
        </w:rPr>
        <w:t>non coinvolge interessi di parenti, affini entro il secondo grado, del coniuge o di conviventi, oppure di persone con le quali abbia rapporti di frequentazione abituale;</w:t>
      </w:r>
    </w:p>
    <w:p>
      <w:pPr>
        <w:pStyle w:val="Normal"/>
        <w:numPr>
          <w:ilvl w:val="0"/>
          <w:numId w:val="3"/>
        </w:numPr>
        <w:jc w:val="both"/>
        <w:rPr>
          <w:color w:val="000000"/>
          <w:sz w:val="24"/>
          <w:szCs w:val="24"/>
        </w:rPr>
      </w:pPr>
      <w:r>
        <w:rPr>
          <w:color w:val="000000"/>
          <w:sz w:val="24"/>
          <w:szCs w:val="24"/>
        </w:rPr>
        <w:t>non coinvolge interessi di soggetti od organizzazioni con cui egli o il coniuge abbia causa pendente o grave inimicizia o rapporti di credito o debito significativi;</w:t>
      </w:r>
    </w:p>
    <w:p>
      <w:pPr>
        <w:pStyle w:val="Normal"/>
        <w:numPr>
          <w:ilvl w:val="0"/>
          <w:numId w:val="3"/>
        </w:numPr>
        <w:jc w:val="both"/>
        <w:rPr>
          <w:color w:val="000000"/>
          <w:sz w:val="24"/>
          <w:szCs w:val="24"/>
        </w:rPr>
      </w:pPr>
      <w:r>
        <w:rPr>
          <w:color w:val="000000"/>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pPr>
        <w:pStyle w:val="Normal"/>
        <w:ind w:left="1068" w:hanging="0"/>
        <w:jc w:val="both"/>
        <w:rPr>
          <w:color w:val="000000"/>
          <w:sz w:val="24"/>
          <w:szCs w:val="24"/>
        </w:rPr>
      </w:pPr>
      <w:r>
        <w:rPr>
          <w:color w:val="000000"/>
          <w:sz w:val="24"/>
          <w:szCs w:val="24"/>
        </w:rPr>
      </w:r>
    </w:p>
    <w:p>
      <w:pPr>
        <w:pStyle w:val="Normal"/>
        <w:numPr>
          <w:ilvl w:val="0"/>
          <w:numId w:val="2"/>
        </w:numPr>
        <w:spacing w:lineRule="auto" w:line="276"/>
        <w:jc w:val="both"/>
        <w:rPr>
          <w:color w:val="000000"/>
          <w:sz w:val="24"/>
          <w:szCs w:val="24"/>
        </w:rPr>
      </w:pPr>
      <w:r>
        <w:rPr>
          <w:color w:val="000000"/>
          <w:sz w:val="24"/>
          <w:szCs w:val="24"/>
        </w:rPr>
        <w:t>che non sussistono diverse ragioni di opportunità che si frappongano al conferimento dell’incarico in questione;</w:t>
      </w:r>
    </w:p>
    <w:p>
      <w:pPr>
        <w:pStyle w:val="Normal"/>
        <w:spacing w:lineRule="auto" w:line="276"/>
        <w:ind w:left="720" w:hanging="0"/>
        <w:jc w:val="both"/>
        <w:rPr>
          <w:color w:val="000000"/>
          <w:sz w:val="24"/>
          <w:szCs w:val="24"/>
        </w:rPr>
      </w:pPr>
      <w:r>
        <w:rPr>
          <w:color w:val="000000"/>
          <w:sz w:val="24"/>
          <w:szCs w:val="24"/>
        </w:rPr>
      </w:r>
    </w:p>
    <w:p>
      <w:pPr>
        <w:pStyle w:val="Normal"/>
        <w:numPr>
          <w:ilvl w:val="0"/>
          <w:numId w:val="2"/>
        </w:numPr>
        <w:jc w:val="both"/>
        <w:rPr>
          <w:color w:val="000000"/>
          <w:sz w:val="24"/>
          <w:szCs w:val="24"/>
        </w:rPr>
      </w:pPr>
      <w:r>
        <w:rPr>
          <w:color w:val="000000"/>
          <w:sz w:val="24"/>
          <w:szCs w:val="24"/>
        </w:rPr>
        <w:t>di aver preso piena cognizione del D.M. 26 aprile 2022, n. 105, recante il Codice di Comportamento dei dipendenti del Ministero dell’istruzione e del merito;</w:t>
      </w:r>
    </w:p>
    <w:p>
      <w:pPr>
        <w:pStyle w:val="Normal"/>
        <w:rPr>
          <w:rFonts w:ascii="Calibri" w:hAnsi="Calibri" w:eastAsia="Calibri" w:cs="Calibri"/>
          <w:color w:val="000000"/>
          <w:sz w:val="24"/>
          <w:szCs w:val="24"/>
        </w:rPr>
      </w:pPr>
      <w:r>
        <w:rPr>
          <w:rFonts w:eastAsia="Calibri" w:cs="Calibri" w:ascii="Calibri" w:hAnsi="Calibri"/>
          <w:color w:val="000000"/>
          <w:sz w:val="24"/>
          <w:szCs w:val="24"/>
        </w:rPr>
      </w:r>
    </w:p>
    <w:p>
      <w:pPr>
        <w:pStyle w:val="Normal"/>
        <w:numPr>
          <w:ilvl w:val="0"/>
          <w:numId w:val="2"/>
        </w:numPr>
        <w:jc w:val="both"/>
        <w:rPr>
          <w:color w:val="000000"/>
          <w:sz w:val="24"/>
          <w:szCs w:val="24"/>
        </w:rPr>
      </w:pPr>
      <w:r>
        <w:rPr>
          <w:color w:val="000000"/>
          <w:sz w:val="24"/>
          <w:szCs w:val="24"/>
        </w:rPr>
        <w:t>di impegnarsi a comunicare tempestivamente all’Istituzione scolastica eventuali variazioni che dovessero intervenire nel corso dello svolgimento dell’incarico;</w:t>
      </w:r>
    </w:p>
    <w:p>
      <w:pPr>
        <w:pStyle w:val="Normal"/>
        <w:ind w:left="720" w:hanging="0"/>
        <w:jc w:val="both"/>
        <w:rPr>
          <w:color w:val="000000"/>
          <w:sz w:val="24"/>
          <w:szCs w:val="24"/>
        </w:rPr>
      </w:pPr>
      <w:r>
        <w:rPr>
          <w:color w:val="000000"/>
          <w:sz w:val="24"/>
          <w:szCs w:val="24"/>
        </w:rPr>
      </w:r>
    </w:p>
    <w:p>
      <w:pPr>
        <w:pStyle w:val="Normal"/>
        <w:numPr>
          <w:ilvl w:val="0"/>
          <w:numId w:val="2"/>
        </w:numPr>
        <w:jc w:val="both"/>
        <w:rPr>
          <w:color w:val="000000"/>
          <w:sz w:val="24"/>
          <w:szCs w:val="24"/>
        </w:rPr>
      </w:pPr>
      <w:r>
        <w:rPr>
          <w:color w:val="000000"/>
          <w:sz w:val="24"/>
          <w:szCs w:val="24"/>
        </w:rPr>
        <w:t>di impegnarsi altresì a comunicare all’Istituzione scolastica qualsiasi altra circostanza sopravvenuta di carattere ostativo rispetto all’espletamento dell’incarico;</w:t>
      </w:r>
    </w:p>
    <w:p>
      <w:pPr>
        <w:pStyle w:val="Normal"/>
        <w:ind w:left="708" w:hanging="0"/>
        <w:rPr>
          <w:color w:val="000000"/>
          <w:sz w:val="24"/>
          <w:szCs w:val="24"/>
        </w:rPr>
      </w:pPr>
      <w:r>
        <w:rPr>
          <w:color w:val="000000"/>
          <w:sz w:val="24"/>
          <w:szCs w:val="24"/>
        </w:rPr>
      </w:r>
    </w:p>
    <w:p>
      <w:pPr>
        <w:pStyle w:val="Normal"/>
        <w:ind w:left="720" w:hanging="0"/>
        <w:jc w:val="both"/>
        <w:rPr>
          <w:color w:val="000000"/>
          <w:sz w:val="24"/>
          <w:szCs w:val="24"/>
        </w:rPr>
      </w:pPr>
      <w:r>
        <w:rPr>
          <w:color w:val="000000"/>
          <w:sz w:val="24"/>
          <w:szCs w:val="24"/>
        </w:rPr>
      </w:r>
    </w:p>
    <w:p>
      <w:pPr>
        <w:pStyle w:val="Normal"/>
        <w:numPr>
          <w:ilvl w:val="0"/>
          <w:numId w:val="2"/>
        </w:numPr>
        <w:jc w:val="both"/>
        <w:rPr>
          <w:color w:val="000000"/>
          <w:sz w:val="24"/>
          <w:szCs w:val="24"/>
        </w:rPr>
      </w:pPr>
      <w:r>
        <w:rPr>
          <w:color w:val="000000"/>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pPr>
        <w:pStyle w:val="Normal"/>
        <w:rPr>
          <w:rFonts w:ascii="Calibri" w:hAnsi="Calibri" w:eastAsia="Calibri" w:cs="Calibri"/>
          <w:b/>
          <w:b/>
          <w:color w:val="000000"/>
          <w:sz w:val="22"/>
          <w:szCs w:val="22"/>
        </w:rPr>
      </w:pPr>
      <w:r>
        <w:rPr>
          <w:rFonts w:eastAsia="Calibri" w:cs="Calibri" w:ascii="Calibri" w:hAnsi="Calibri"/>
          <w:b/>
          <w:color w:val="000000"/>
          <w:sz w:val="22"/>
          <w:szCs w:val="22"/>
        </w:rPr>
      </w:r>
    </w:p>
    <w:p>
      <w:pPr>
        <w:pStyle w:val="Normal"/>
        <w:rPr>
          <w:rFonts w:ascii="Calibri" w:hAnsi="Calibri" w:eastAsia="Calibri" w:cs="Calibri"/>
          <w:b/>
          <w:b/>
          <w:color w:val="000000"/>
          <w:sz w:val="22"/>
          <w:szCs w:val="22"/>
        </w:rPr>
      </w:pPr>
      <w:r>
        <w:rPr>
          <w:rFonts w:eastAsia="Calibri" w:cs="Calibri" w:ascii="Calibri" w:hAnsi="Calibri"/>
          <w:b/>
          <w:color w:val="000000"/>
          <w:sz w:val="22"/>
          <w:szCs w:val="22"/>
        </w:rPr>
      </w:r>
    </w:p>
    <w:p>
      <w:pPr>
        <w:pStyle w:val="Normal"/>
        <w:rPr>
          <w:rFonts w:ascii="Calibri" w:hAnsi="Calibri" w:eastAsia="Calibri" w:cs="Calibri"/>
          <w:color w:val="000000"/>
          <w:sz w:val="22"/>
          <w:szCs w:val="22"/>
        </w:rPr>
      </w:pPr>
      <w:r>
        <w:rPr>
          <w:rFonts w:eastAsia="Calibri" w:cs="Calibri" w:ascii="Calibri" w:hAnsi="Calibri"/>
          <w:color w:val="000000"/>
          <w:sz w:val="22"/>
          <w:szCs w:val="22"/>
        </w:rPr>
      </w:r>
    </w:p>
    <w:p>
      <w:pPr>
        <w:pStyle w:val="Normal"/>
        <w:tabs>
          <w:tab w:val="clear" w:pos="708"/>
          <w:tab w:val="left" w:pos="6585" w:leader="none"/>
        </w:tabs>
        <w:rPr>
          <w:rFonts w:ascii="Calibri" w:hAnsi="Calibri" w:eastAsia="Calibri" w:cs="Calibri"/>
          <w:color w:val="000000"/>
          <w:sz w:val="22"/>
          <w:szCs w:val="22"/>
        </w:rPr>
      </w:pPr>
      <w:r>
        <w:rPr>
          <w:rFonts w:eastAsia="Calibri" w:cs="Calibri" w:ascii="Calibri" w:hAnsi="Calibri"/>
          <w:color w:val="000000"/>
          <w:sz w:val="22"/>
          <w:szCs w:val="22"/>
        </w:rPr>
        <w:tab/>
      </w:r>
    </w:p>
    <w:p>
      <w:pPr>
        <w:pStyle w:val="Normal"/>
        <w:tabs>
          <w:tab w:val="clear" w:pos="708"/>
          <w:tab w:val="left" w:pos="6585" w:leader="none"/>
        </w:tabs>
        <w:rPr>
          <w:rFonts w:ascii="Calibri" w:hAnsi="Calibri" w:eastAsia="Calibri" w:cs="Calibri"/>
          <w:color w:val="000000"/>
          <w:sz w:val="22"/>
          <w:szCs w:val="22"/>
        </w:rPr>
      </w:pPr>
      <w:r>
        <w:rPr>
          <w:rFonts w:eastAsia="Calibri" w:cs="Calibri" w:ascii="Calibri" w:hAnsi="Calibri"/>
          <w:color w:val="000000"/>
          <w:sz w:val="22"/>
          <w:szCs w:val="22"/>
        </w:rPr>
        <w:t xml:space="preserve">                                                                                                                               </w:t>
      </w:r>
      <w:r>
        <w:rPr>
          <w:rFonts w:eastAsia="Calibri" w:cs="Calibri" w:ascii="Calibri" w:hAnsi="Calibri"/>
          <w:color w:val="000000"/>
          <w:sz w:val="22"/>
          <w:szCs w:val="22"/>
        </w:rPr>
        <w:tab/>
        <w:t xml:space="preserve">        Firmato</w:t>
      </w:r>
    </w:p>
    <w:p>
      <w:pPr>
        <w:pStyle w:val="Normal"/>
        <w:tabs>
          <w:tab w:val="clear" w:pos="708"/>
          <w:tab w:val="left" w:pos="6585" w:leader="none"/>
        </w:tabs>
        <w:rPr>
          <w:rFonts w:ascii="Calibri" w:hAnsi="Calibri" w:eastAsia="Calibri" w:cs="Calibri"/>
          <w:color w:val="000000"/>
          <w:sz w:val="22"/>
          <w:szCs w:val="22"/>
        </w:rPr>
      </w:pPr>
      <w:r>
        <w:rPr>
          <w:rFonts w:eastAsia="Calibri" w:cs="Calibri" w:ascii="Calibri" w:hAnsi="Calibri"/>
          <w:color w:val="000000"/>
          <w:sz w:val="22"/>
          <w:szCs w:val="22"/>
        </w:rPr>
      </w:r>
    </w:p>
    <w:p>
      <w:pPr>
        <w:pStyle w:val="Normal"/>
        <w:tabs>
          <w:tab w:val="clear" w:pos="708"/>
          <w:tab w:val="left" w:pos="6585" w:leader="none"/>
        </w:tabs>
        <w:rPr>
          <w:rFonts w:ascii="Calibri" w:hAnsi="Calibri" w:eastAsia="Calibri" w:cs="Calibri"/>
          <w:color w:val="000000"/>
          <w:sz w:val="22"/>
          <w:szCs w:val="22"/>
        </w:rPr>
      </w:pPr>
      <w:r>
        <w:rPr>
          <w:rFonts w:eastAsia="Calibri" w:cs="Calibri" w:ascii="Calibri" w:hAnsi="Calibri"/>
          <w:color w:val="000000"/>
          <w:sz w:val="22"/>
          <w:szCs w:val="22"/>
        </w:rPr>
        <w:tab/>
        <w:t>__________________</w:t>
      </w:r>
    </w:p>
    <w:p>
      <w:pPr>
        <w:pStyle w:val="Normal"/>
        <w:rPr>
          <w:rFonts w:ascii="Calibri" w:hAnsi="Calibri" w:eastAsia="Calibri" w:cs="Calibri"/>
          <w:color w:val="000000"/>
          <w:sz w:val="24"/>
          <w:szCs w:val="24"/>
        </w:rPr>
      </w:pPr>
      <w:r>
        <w:rPr>
          <w:rFonts w:eastAsia="Calibri" w:cs="Calibri" w:ascii="Calibri" w:hAnsi="Calibri"/>
          <w:color w:val="000000"/>
          <w:sz w:val="24"/>
          <w:szCs w:val="24"/>
        </w:rPr>
      </w:r>
    </w:p>
    <w:p>
      <w:pPr>
        <w:pStyle w:val="Normal"/>
        <w:rPr/>
      </w:pPr>
      <w:r>
        <w:rPr/>
      </w:r>
    </w:p>
    <w:sectPr>
      <w:type w:val="nextPage"/>
      <w:pgSz w:w="11906" w:h="16838"/>
      <w:pgMar w:left="1134" w:right="1134" w:header="0" w:top="1417" w:footer="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libri">
    <w:charset w:val="01"/>
    <w:family w:val="swiss"/>
    <w:pitch w:val="variable"/>
  </w:font>
  <w:font w:name="Liberation Sans">
    <w:altName w:val="Arial"/>
    <w:charset w:val="01"/>
    <w:family w:val="roman"/>
    <w:pitch w:val="variable"/>
  </w:font>
  <w:font w:name="Corbel">
    <w:charset w:val="01"/>
    <w:family w:val="roman"/>
    <w:pitch w:val="variable"/>
  </w:font>
  <w:font w:name="Arial Narrow">
    <w:charset w:val="01"/>
    <w:family w:val="swiss"/>
    <w:pitch w:val="variable"/>
  </w:font>
  <w:font w:name="Calibri">
    <w:charset w:val="01"/>
    <w:family w:val="auto"/>
    <w:pitch w:val="default"/>
  </w:font>
  <w:font w:name="Courier New">
    <w:charset w:val="01"/>
    <w:family w:val="auto"/>
    <w:pitch w:val="variable"/>
  </w:font>
  <w:font w:name="Noto Sans Symbol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pStyle w:val="Titolo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bullet"/>
      <w:lvlText w:val="-"/>
      <w:lvlJc w:val="left"/>
      <w:pPr>
        <w:tabs>
          <w:tab w:val="num" w:pos="0"/>
        </w:tabs>
        <w:ind w:left="1068" w:hanging="360"/>
      </w:pPr>
      <w:rPr>
        <w:rFonts w:ascii="Calibri" w:hAnsi="Calibri" w:cs="Calibri"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Noto Sans Symbols" w:hAnsi="Noto Sans Symbols" w:cs="Noto Sans Symbols" w:hint="default"/>
      </w:rPr>
    </w:lvl>
    <w:lvl w:ilvl="3">
      <w:start w:val="1"/>
      <w:numFmt w:val="bullet"/>
      <w:lvlText w:val="●"/>
      <w:lvlJc w:val="left"/>
      <w:pPr>
        <w:tabs>
          <w:tab w:val="num" w:pos="0"/>
        </w:tabs>
        <w:ind w:left="3228" w:hanging="360"/>
      </w:pPr>
      <w:rPr>
        <w:rFonts w:ascii="Noto Sans Symbols" w:hAnsi="Noto Sans Symbols" w:cs="Noto Sans Symbols"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Noto Sans Symbols" w:hAnsi="Noto Sans Symbols" w:cs="Noto Sans Symbols" w:hint="default"/>
      </w:rPr>
    </w:lvl>
    <w:lvl w:ilvl="6">
      <w:start w:val="1"/>
      <w:numFmt w:val="bullet"/>
      <w:lvlText w:val="●"/>
      <w:lvlJc w:val="left"/>
      <w:pPr>
        <w:tabs>
          <w:tab w:val="num" w:pos="0"/>
        </w:tabs>
        <w:ind w:left="5388" w:hanging="360"/>
      </w:pPr>
      <w:rPr>
        <w:rFonts w:ascii="Noto Sans Symbols" w:hAnsi="Noto Sans Symbols" w:cs="Noto Sans Symbols"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Noto Sans Symbols" w:hAnsi="Noto Sans Symbols" w:cs="Noto Sans Symbol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it-IT"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95e24"/>
    <w:pPr>
      <w:widowControl/>
      <w:suppressAutoHyphens w:val="true"/>
      <w:bidi w:val="0"/>
      <w:spacing w:lineRule="auto" w:line="240" w:before="0" w:after="0"/>
      <w:jc w:val="left"/>
    </w:pPr>
    <w:rPr>
      <w:rFonts w:ascii="Times New Roman" w:hAnsi="Times New Roman" w:eastAsia="Times New Roman" w:cs="Times New Roman"/>
      <w:color w:val="auto"/>
      <w:kern w:val="0"/>
      <w:sz w:val="20"/>
      <w:szCs w:val="20"/>
      <w:lang w:val="it-IT" w:eastAsia="it-IT" w:bidi="ar-SA"/>
      <w14:ligatures w14:val="none"/>
    </w:rPr>
  </w:style>
  <w:style w:type="paragraph" w:styleId="Titolo2">
    <w:name w:val="Heading 2"/>
    <w:next w:val="Normal1"/>
    <w:qFormat/>
    <w:pPr>
      <w:keepNext w:val="true"/>
      <w:keepLines/>
      <w:widowControl/>
      <w:numPr>
        <w:ilvl w:val="1"/>
        <w:numId w:val="1"/>
      </w:numPr>
      <w:tabs>
        <w:tab w:val="clear" w:pos="708"/>
      </w:tabs>
      <w:suppressAutoHyphens w:val="true"/>
      <w:bidi w:val="0"/>
      <w:spacing w:before="0" w:after="0"/>
      <w:ind w:left="576" w:right="0" w:hanging="10"/>
      <w:jc w:val="left"/>
      <w:outlineLvl w:val="1"/>
    </w:pPr>
    <w:rPr>
      <w:rFonts w:ascii="Calibri" w:hAnsi="Calibri" w:eastAsia="Calibri" w:cs="Calibri" w:asciiTheme="minorHAnsi" w:eastAsiaTheme="minorHAnsi" w:hAnsiTheme="minorHAnsi"/>
      <w:b/>
      <w:i/>
      <w:color w:val="000000"/>
      <w:kern w:val="2"/>
      <w:sz w:val="24"/>
      <w:szCs w:val="22"/>
      <w:lang w:val="it-IT" w:eastAsia="en-US" w:bidi="ar-SA"/>
      <w14:ligatures w14:val="standardContextual"/>
    </w:rPr>
  </w:style>
  <w:style w:type="character" w:styleId="DefaultParagraphFont" w:default="1">
    <w:name w:val="Default Paragraph Font"/>
    <w:uiPriority w:val="1"/>
    <w:semiHidden/>
    <w:unhideWhenUsed/>
    <w:qFormat/>
    <w:rPr/>
  </w:style>
  <w:style w:type="character" w:styleId="CollegamentoInternet">
    <w:name w:val="Collegamento Internet"/>
    <w:rPr>
      <w:color w:val="000080"/>
      <w:u w:val="single"/>
      <w:lang w:val="zxx" w:eastAsia="zxx" w:bidi="zxx"/>
    </w:rPr>
  </w:style>
  <w:style w:type="paragraph" w:styleId="Titolo">
    <w:name w:val="Titolo"/>
    <w:basedOn w:val="Normal"/>
    <w:next w:val="Corpodeltesto"/>
    <w:qFormat/>
    <w:pPr>
      <w:keepNext w:val="true"/>
      <w:spacing w:before="240" w:after="120"/>
    </w:pPr>
    <w:rPr>
      <w:rFonts w:ascii="Liberation Sans" w:hAnsi="Liberation Sans" w:eastAsia="PingFang SC" w:cs="Arial Unicode M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Arial Unicode MS"/>
    </w:rPr>
  </w:style>
  <w:style w:type="paragraph" w:styleId="Didascalia">
    <w:name w:val="Caption"/>
    <w:basedOn w:val="Normal"/>
    <w:qFormat/>
    <w:pPr>
      <w:suppressLineNumbers/>
      <w:spacing w:before="120" w:after="120"/>
    </w:pPr>
    <w:rPr>
      <w:rFonts w:cs="Arial Unicode MS"/>
      <w:i/>
      <w:iCs/>
      <w:sz w:val="24"/>
      <w:szCs w:val="24"/>
    </w:rPr>
  </w:style>
  <w:style w:type="paragraph" w:styleId="Indice">
    <w:name w:val="Indice"/>
    <w:basedOn w:val="Normal"/>
    <w:qFormat/>
    <w:pPr>
      <w:suppressLineNumbers/>
    </w:pPr>
    <w:rPr>
      <w:rFonts w:cs="Arial Unicode MS"/>
    </w:rPr>
  </w:style>
  <w:style w:type="paragraph" w:styleId="LONormal">
    <w:name w:val="LO-Normal"/>
    <w:qFormat/>
    <w:pPr>
      <w:widowControl/>
      <w:suppressAutoHyphens w:val="true"/>
      <w:bidi w:val="0"/>
      <w:spacing w:lineRule="auto" w:line="259" w:before="0" w:after="160"/>
      <w:jc w:val="left"/>
    </w:pPr>
    <w:rPr>
      <w:rFonts w:ascii="Calibri" w:hAnsi="Calibri" w:eastAsia="Calibri" w:cs="Calibri" w:asciiTheme="minorHAnsi" w:eastAsiaTheme="minorHAnsi" w:hAnsiTheme="minorHAnsi"/>
      <w:color w:val="000000"/>
      <w:kern w:val="2"/>
      <w:sz w:val="22"/>
      <w:szCs w:val="22"/>
      <w:lang w:val="it-IT" w:eastAsia="en-US" w:bidi="ar-SA"/>
      <w14:ligatures w14:val="standardContextual"/>
    </w:rPr>
  </w:style>
  <w:style w:type="paragraph" w:styleId="Normal1">
    <w:name w:val="LO-Normal1"/>
    <w:qFormat/>
    <w:pPr>
      <w:widowControl/>
      <w:tabs>
        <w:tab w:val="clear" w:pos="708"/>
      </w:tabs>
      <w:suppressAutoHyphens w:val="true"/>
      <w:bidi w:val="0"/>
      <w:spacing w:lineRule="auto" w:line="266" w:before="0" w:after="4"/>
      <w:ind w:left="576" w:right="25" w:hanging="10"/>
      <w:jc w:val="left"/>
    </w:pPr>
    <w:rPr>
      <w:rFonts w:ascii="Calibri" w:hAnsi="Calibri" w:eastAsia="Calibri" w:cs="Calibri" w:asciiTheme="minorHAnsi" w:eastAsiaTheme="minorHAnsi" w:hAnsiTheme="minorHAnsi"/>
      <w:color w:val="000000"/>
      <w:kern w:val="2"/>
      <w:sz w:val="22"/>
      <w:szCs w:val="22"/>
      <w:lang w:val="it-IT" w:eastAsia="en-US" w:bidi="ar-SA"/>
      <w14:ligatures w14:val="standardContextual"/>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Application>LibreOffice/7.1.0.3$MacOSX_X86_64 LibreOffice_project/f6099ecf3d29644b5008cc8f48f42f4a40986e4c</Application>
  <AppVersion>15.0000</AppVersion>
  <Pages>2</Pages>
  <Words>446</Words>
  <Characters>2759</Characters>
  <CharactersWithSpaces>3449</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2023-07-01T20:25:00Z</dcterms:created>
  <dc:creator>caterina</dc:creator>
  <dc:description/>
  <dc:language>it-IT</dc:language>
  <cp:lastModifiedBy/>
  <dcterms:modified xsi:type="dcterms:W3CDTF">2023-10-06T17:42:50Z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